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 Elementary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School Community Council Meeting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Wed. October 13, 2021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 Elem Media Center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Attendees: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Jessica Stowe (Vice Principal,) Glenna Roundy (faculty,) Marlane Forsythe (faculty,) Whitney Fenech, Michelle Whitchurch, Andrea Robinson (Chair,) Melissa Jensen, Kate Robinson (co-Chair,) Buddy Alger (Principal,) Jessica Wright, Abeer Jabor (translator,) Janiece Atwood (Secretary-prepares minutes,) Rajaa Khamasi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Start time: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5:02 p.m.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 Welcome and Introductions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 and Andrea.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Thank you for coming, and as always, Buddy's committment to those on the SCC or </w:t>
        <w:tab/>
        <w:t xml:space="preserve">PTA: he promises to have a listening ear for our questions, comments, concerns.  He </w:t>
        <w:tab/>
        <w:t xml:space="preserve">thanks us for our time and devotion to his school.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Action Items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  Elections and general rules of SCC-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Training: Buddy provides 4 minute video that sums up SCC </w:t>
        <w:tab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https://www.youtube.com/watch?v=59JieblXXxA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"https://www.youtube.com/watch?v=59JieblXXxA&amp;feature=youtu.be"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"https://www.youtube.com/watch?v=59JieblXXxA&amp;feature=youtu.be"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feature=youtu.be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Review school-wide assesment data and academic needs, consult principal on TSSA </w:t>
        <w:tab/>
        <w:t xml:space="preserve">plan (Teacher and Student Success Act,) create Land Trust plan, digital citizenship </w:t>
        <w:tab/>
        <w:t xml:space="preserve">review, school safety plan, positive behaviors plan.  School website must provide SCC </w:t>
        <w:tab/>
        <w:t xml:space="preserve">info (member contact info, how funding was spent and results of that, </w:t>
        <w:tab/>
        <w:t xml:space="preserve">date/location/time of meetings, how parents can get involved, agenda and draft </w:t>
        <w:tab/>
        <w:t xml:space="preserve">minutes posted a week in advance of meetings.)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Teachers are nominated by the school and serve 2 years, so we have same teachers as </w:t>
        <w:tab/>
        <w:t xml:space="preserve">last year.  Chair and Co have to be parents.  Secretary can be parent or teacher.  Buddy </w:t>
        <w:tab/>
        <w:t xml:space="preserve">can't hold any of these spots.  Buddy makes motion and all approve: Andrea and Kate </w:t>
        <w:tab/>
        <w:t xml:space="preserve">remain as Chair and Co-Chair; Janiece remains as Secretary.  Our rules state 12 </w:t>
        <w:tab/>
        <w:t xml:space="preserve">members.  2 missed meetings can remove your voting rights.  Plans can be amended.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 Title I Benefits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Federal money we receive to help minimize impact poverty takes on families in our </w:t>
        <w:tab/>
        <w:t xml:space="preserve">area (based on free and reduced lunch numbers.)  Biggest amount of money he </w:t>
        <w:tab/>
        <w:t xml:space="preserve">receives; he likes to connect all various funding (more info #7).  Title I pays for things </w:t>
        <w:tab/>
        <w:t xml:space="preserve">such as full-day KG, chromebooks 1:1, family nights at school, school supplies, smaller </w:t>
        <w:tab/>
        <w:t xml:space="preserve">class sizes (24 or less,) tutoring and after-school activities.  Second Step-Social and </w:t>
        <w:tab/>
        <w:t xml:space="preserve">Emotional Learning-Buddy Benches.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Watched a 12 minute video on this made by Jessica Stowe and the student </w:t>
        <w:tab/>
        <w:t xml:space="preserve">ambassadors.  It will be available on our website as well as the Facebook page for </w:t>
        <w:tab/>
        <w:t xml:space="preserve">families to watch and enjoy.  Discusses 3 C's, school rewards (howlers, collector pins </w:t>
        <w:tab/>
        <w:t xml:space="preserve">for lanyards, principal party, Student of the Month, Heartland swag.)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a. Compact and Family Engagement policy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Promise by students, teachers, and parents to work together to </w:t>
        <w:tab/>
        <w:tab/>
        <w:tab/>
        <w:tab/>
        <w:t xml:space="preserve">succeed.  A copy is in the students' planners; they were all given this </w:t>
        <w:tab/>
        <w:tab/>
        <w:tab/>
        <w:tab/>
        <w:t xml:space="preserve">at the beginning of the year (red book.)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 COVID Update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Heartland currently at 0.  We're doing awesome this year; proof that parents are </w:t>
        <w:tab/>
        <w:t xml:space="preserve">doing preventative work (keeping sick kids home.)  Our attendance is reflective of </w:t>
        <w:tab/>
        <w:t xml:space="preserve">this.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a.  Data Dashboard </w:t>
      </w: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https://movingforward.jordandistrict.org/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An active account, updated daily.  Check dashboard for any school in </w:t>
        <w:tab/>
        <w:tab/>
        <w:tab/>
        <w:tab/>
        <w:t xml:space="preserve">our district.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 Halloween Parade and Classroom Parties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Outdoor parade, Friday the 29th, 9:30 a.m., see map as it gets closer.  They'll head out </w:t>
        <w:tab/>
        <w:t xml:space="preserve">SW doors, head east and back into same doors.  No parents inside during parade.  For </w:t>
        <w:tab/>
        <w:t xml:space="preserve">class parties, only 2 parents/class, FCFS.  Teachers will communicate classroom party </w:t>
        <w:tab/>
        <w:t xml:space="preserve">times and items needed.  Art teacher will entertain any kids who choose not to </w:t>
        <w:tab/>
        <w:t xml:space="preserve">participate in Halloween.  Costume masks only allowed for parade, no weapons of </w:t>
        <w:tab/>
        <w:t xml:space="preserve">any kind.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 Parent Teacher Conferences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November 10th and 11th (based on trimester, although report cards are based on </w:t>
        <w:tab/>
        <w:t xml:space="preserve">quarters.)  In-person, open-house, in the gym.  Wednesday 3-7p.m, Thursday 1-5p.m.  </w:t>
        <w:tab/>
        <w:t xml:space="preserve">There will also be a PTA bookswap (each kid will get at least one free book,) buy </w:t>
        <w:tab/>
        <w:t xml:space="preserve">candy bars for $1.00 and order t-shirts if you choose.  Other support staff will be </w:t>
        <w:tab/>
        <w:t xml:space="preserve">available those nights as well.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 Updated Info about Trust Lands, TSSA and Title I budgets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These are our 3 primary plans for funding.  Data meeting in Spring to talk about Title I </w:t>
        <w:tab/>
        <w:t xml:space="preserve">plan.  At end of year, we'll review how things went; if our plan was good or bad.  Note </w:t>
        <w:tab/>
        <w:t xml:space="preserve">any changes to make before the next school year.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Title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is federal funding; pays for teachers, full day KG (state funds only half day KG), </w:t>
        <w:tab/>
        <w:t xml:space="preserve">teacher retention (buying down class sizes,) portion of FT PE teacher, assistants-</w:t>
        <w:tab/>
        <w:t xml:space="preserve">targeted reading intervention.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Land Trust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state money that has to directly benefit students' achievement scores; </w:t>
        <w:tab/>
        <w:t xml:space="preserve">money has to be spent FOR kids.  Received $64,000.00 last year, chose to use that for </w:t>
        <w:tab/>
        <w:t xml:space="preserve">more arts integration and more physical activites ( 2 employees, extracurricular </w:t>
        <w:tab/>
        <w:tab/>
        <w:t xml:space="preserve">activities.)  75% for Alena Anderson-art teacher and 25% salary PE teacher.  While kids </w:t>
        <w:tab/>
        <w:t xml:space="preserve">are in those areas, the 3 teachers can meet to collaberate, look at data, adjust </w:t>
        <w:tab/>
        <w:tab/>
        <w:t xml:space="preserve">instruction, etc.  Teachers actively reflecting on improvement areas.  All of this </w:t>
        <w:tab/>
        <w:tab/>
        <w:t xml:space="preserve">money will be completely spent.  We had a carry-over from Covid year, so now we're </w:t>
        <w:tab/>
        <w:tab/>
        <w:t xml:space="preserve">spending it all.  He'll use his district budgets to cover any gaps in funding.  Proposal </w:t>
        <w:tab/>
        <w:tab/>
        <w:t xml:space="preserve">will be put together by next meeting (January) and we'll vote on it.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TSSA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is state money; has to directly impact teachers as long as that directly impacts </w:t>
        <w:tab/>
        <w:t xml:space="preserve">kids.  Primarily funds coaches, assistants to run the "Walk to Read" reading </w:t>
        <w:tab/>
        <w:t xml:space="preserve">intervention program.  5 assistants combine with 3-4 teachers in small reading groups </w:t>
        <w:tab/>
        <w:t xml:space="preserve">(5 kids or less.)  Every kid is being challenged at their level-remediation or </w:t>
        <w:tab/>
        <w:t xml:space="preserve">enrichment, 45 minutes M-Th targeted skill-building reading.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8.  Class sizes, Retention of teachers, Creating school leadership and 95% Group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"Walk to Read" group is "95% Group"  (see #7,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TSSA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.)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9.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Action Item: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Cold Weather (Inside Days Criteria)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State decides bad weather day (red and orange,) cold weather is decided by SCC: </w:t>
        <w:tab/>
        <w:t xml:space="preserve">"feels like below 21" is inside.  "Above 21 degrees" is outside.  Coats and gloves will </w:t>
        <w:tab/>
        <w:t xml:space="preserve">be proived by school if needed or if kid forgets it.  Can change throughout day </w:t>
        <w:tab/>
        <w:t xml:space="preserve">(morning check before school and again at 10am; try to call it for the day if possible at </w:t>
        <w:tab/>
        <w:t xml:space="preserve">that time, but it is assessed throughout day if needed.)  Inside day-PE games, movies, </w:t>
        <w:tab/>
        <w:t xml:space="preserve">physical ativity.  Vote to remain the same by Buddy, 2nd Glenna Roundy; all in favor, </w:t>
        <w:tab/>
        <w:t xml:space="preserve">none oppose.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10.  Conduct, Dress and Standards (policy AA419-Student Conduct, Dress, and Appearance)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Watch the video from home (not in meeting,) because we're past the date of public </w:t>
        <w:tab/>
        <w:t xml:space="preserve">questions or comments.  Meeting has already been held and vote will take place at </w:t>
        <w:tab/>
        <w:t xml:space="preserve">next board meeting.  The video has been shown at all secondary SCC meetings before </w:t>
        <w:tab/>
        <w:t xml:space="preserve">they held their district public meeting (last week.)  They're proposing a district-wide, </w:t>
        <w:tab/>
        <w:t xml:space="preserve">gender-neutral, dress policy.  Same rules for all.  The basics of the policy is that it </w:t>
        <w:tab/>
        <w:t xml:space="preserve">requires clothing to cover from armpit to mid-thigh; shirts must be attached front to </w:t>
        <w:tab/>
        <w:t xml:space="preserve">back (no open back.)  It doesn't mention shoulder straps.  The big problems they're </w:t>
        <w:tab/>
        <w:t xml:space="preserve">seeing in our district is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sagging pants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showing underwear,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"mutilated" pants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</w:t>
        <w:tab/>
        <w:t xml:space="preserve">the waist and ankles are in place, but majority of the leg is exposed, and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midriff shirts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or tube tops.  It also adds that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hats are allowed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but that would be based on individual </w:t>
        <w:tab/>
        <w:t xml:space="preserve">school decision.  If approved once voted on, it takes effect immediately; doesn't have </w:t>
        <w:tab/>
        <w:t xml:space="preserve">to wait for new quarter or new school year.  If it passes and for the record, Buddy is ok </w:t>
        <w:tab/>
        <w:t xml:space="preserve">with hats as long as or until it becomes a problem.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11. Misc. Info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Michelle asks about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bridge update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tear-down is done.  Placement drawing is </w:t>
        <w:tab/>
        <w:t xml:space="preserve">being </w:t>
        <w:tab/>
        <w:t xml:space="preserve">changed so it's taking a little longer (Buddy's fault, per Buddy.)  It is built and ready </w:t>
        <w:tab/>
        <w:t xml:space="preserve">to be brought over.  Possibly coordinate our next "Walk to School" day with the </w:t>
        <w:tab/>
        <w:tab/>
        <w:t xml:space="preserve">ribbon cutting once bridge is placed.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End time: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6:03 p.m.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Next Meeting Date: January 12th, 2022 @ 5 p.m.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59JieblXXxA&amp;feature=youtu.be" Id="docRId0" Type="http://schemas.openxmlformats.org/officeDocument/2006/relationships/hyperlink"/><Relationship TargetMode="External" Target="https://movingforward.jordandistrict.org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